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 w:ascii="方正黑体_GBK" w:hAnsi="方正黑体_GBK" w:eastAsia="方正黑体_GBK" w:cs="方正黑体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附件1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default" w:ascii="Times New Roman" w:hAnsi="Times New Roman" w:eastAsia="方正小标宋_GBK" w:cs="Times New Roman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麻栗坡县人民医院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方正小标宋_GBK" w:cs="Times New Roman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2020年公开招聘编外专业技术岗位计划表</w:t>
      </w:r>
    </w:p>
    <w:tbl>
      <w:tblPr>
        <w:tblStyle w:val="3"/>
        <w:tblW w:w="1351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585"/>
        <w:gridCol w:w="1230"/>
        <w:gridCol w:w="705"/>
        <w:gridCol w:w="690"/>
        <w:gridCol w:w="765"/>
        <w:gridCol w:w="1018"/>
        <w:gridCol w:w="1500"/>
        <w:gridCol w:w="1155"/>
        <w:gridCol w:w="1470"/>
        <w:gridCol w:w="1140"/>
        <w:gridCol w:w="2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</w:t>
            </w: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岗位工作</w:t>
            </w: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</w:t>
            </w: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年龄要求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  <w:t>性别要求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考试方式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从事外科医疗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专业技术人员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大学专科及以上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2020年毕业生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30岁以下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eastAsia="zh-CN"/>
              </w:rPr>
              <w:t>不限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学历必须是全日制医学类院校毕业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324F4"/>
    <w:rsid w:val="2543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文山州麻栗坡县党政机关单位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2020-12-04T15:38:00Z</dcterms:created>
  <dc:creator>波兵</dc:creator>
  <cp:lastModifiedBy>波兵</cp:lastModifiedBy>
  <dcterms:modified xsi:type="dcterms:W3CDTF">2020-12-04T15:40:31Z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